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E5865" w14:textId="5F26F2B1" w:rsidR="00061DC9" w:rsidRDefault="00E32841" w:rsidP="00061DC9">
      <w:pPr>
        <w:spacing w:after="0"/>
        <w:rPr>
          <w:sz w:val="20"/>
          <w:szCs w:val="20"/>
          <w:u w:val="single"/>
        </w:rPr>
      </w:pPr>
      <w:bookmarkStart w:id="0" w:name="_GoBack"/>
      <w:bookmarkEnd w:id="0"/>
      <w:r>
        <w:rPr>
          <w:color w:val="385623" w:themeColor="accent6" w:themeShade="80"/>
          <w:sz w:val="40"/>
          <w:szCs w:val="40"/>
          <w:u w:val="single"/>
        </w:rPr>
        <w:t xml:space="preserve">Zos </w:t>
      </w:r>
      <w:proofErr w:type="spellStart"/>
      <w:r>
        <w:rPr>
          <w:color w:val="385623" w:themeColor="accent6" w:themeShade="80"/>
          <w:sz w:val="40"/>
          <w:szCs w:val="40"/>
          <w:u w:val="single"/>
        </w:rPr>
        <w:t>Ntuj</w:t>
      </w:r>
      <w:proofErr w:type="spellEnd"/>
      <w:r>
        <w:rPr>
          <w:color w:val="385623" w:themeColor="accent6" w:themeShade="80"/>
          <w:sz w:val="40"/>
          <w:szCs w:val="40"/>
          <w:u w:val="single"/>
        </w:rPr>
        <w:t xml:space="preserve"> </w:t>
      </w:r>
      <w:proofErr w:type="spellStart"/>
      <w:r>
        <w:rPr>
          <w:color w:val="385623" w:themeColor="accent6" w:themeShade="80"/>
          <w:sz w:val="40"/>
          <w:szCs w:val="40"/>
          <w:u w:val="single"/>
        </w:rPr>
        <w:t>Hmoov</w:t>
      </w:r>
      <w:proofErr w:type="spellEnd"/>
      <w:r>
        <w:rPr>
          <w:color w:val="385623" w:themeColor="accent6" w:themeShade="80"/>
          <w:sz w:val="40"/>
          <w:szCs w:val="40"/>
          <w:u w:val="single"/>
        </w:rPr>
        <w:t xml:space="preserve"> </w:t>
      </w:r>
      <w:proofErr w:type="spellStart"/>
      <w:r>
        <w:rPr>
          <w:color w:val="385623" w:themeColor="accent6" w:themeShade="80"/>
          <w:sz w:val="40"/>
          <w:szCs w:val="40"/>
          <w:u w:val="single"/>
        </w:rPr>
        <w:t>Ntuj</w:t>
      </w:r>
      <w:proofErr w:type="spellEnd"/>
      <w:r w:rsidRPr="008201C2">
        <w:rPr>
          <w:color w:val="385623" w:themeColor="accent6" w:themeShade="80"/>
          <w:sz w:val="24"/>
          <w:szCs w:val="24"/>
          <w:u w:val="single"/>
        </w:rPr>
        <w:t xml:space="preserve"> </w:t>
      </w:r>
      <w:r w:rsidR="00061DC9" w:rsidRPr="008201C2">
        <w:rPr>
          <w:sz w:val="24"/>
          <w:szCs w:val="24"/>
          <w:u w:val="single"/>
        </w:rPr>
        <w:t>(</w:t>
      </w:r>
      <w:r w:rsidR="00C14795" w:rsidRPr="008201C2">
        <w:rPr>
          <w:sz w:val="24"/>
          <w:szCs w:val="24"/>
          <w:u w:val="single"/>
        </w:rPr>
        <w:t>4</w:t>
      </w:r>
      <w:r w:rsidR="00061DC9" w:rsidRPr="008201C2">
        <w:rPr>
          <w:sz w:val="24"/>
          <w:szCs w:val="24"/>
          <w:u w:val="single"/>
        </w:rPr>
        <w:t>/22/2019)</w:t>
      </w:r>
    </w:p>
    <w:p w14:paraId="1589481E" w14:textId="77777777" w:rsidR="00AF74B9" w:rsidRPr="009A09A2" w:rsidRDefault="00AF74B9" w:rsidP="00061DC9">
      <w:pPr>
        <w:spacing w:after="0"/>
        <w:rPr>
          <w:b/>
          <w:sz w:val="28"/>
          <w:szCs w:val="28"/>
          <w:u w:val="single"/>
        </w:rPr>
      </w:pPr>
    </w:p>
    <w:p w14:paraId="4686510E" w14:textId="7A2DCB22" w:rsidR="00B82E16" w:rsidRDefault="00B82E16" w:rsidP="00AC3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</w:t>
      </w:r>
      <w:r w:rsidR="00E32841">
        <w:rPr>
          <w:b/>
          <w:sz w:val="28"/>
          <w:szCs w:val="28"/>
        </w:rPr>
        <w:t xml:space="preserve"> </w:t>
      </w:r>
      <w:r w:rsidR="00B560C2" w:rsidRPr="00B560C2">
        <w:rPr>
          <w:sz w:val="24"/>
          <w:szCs w:val="24"/>
        </w:rPr>
        <w:t>(see Land Use spread sheet for divisions of acres and buildings)</w:t>
      </w:r>
    </w:p>
    <w:p w14:paraId="2B8D4682" w14:textId="221459C6" w:rsidR="00DF091E" w:rsidRPr="00AF74B9" w:rsidRDefault="004A2022" w:rsidP="00AF74B9">
      <w:pPr>
        <w:rPr>
          <w:sz w:val="28"/>
          <w:szCs w:val="28"/>
        </w:rPr>
      </w:pPr>
      <w:r w:rsidRPr="00AC3DCF">
        <w:rPr>
          <w:b/>
          <w:sz w:val="28"/>
          <w:szCs w:val="28"/>
        </w:rPr>
        <w:t xml:space="preserve">Zos </w:t>
      </w:r>
      <w:proofErr w:type="spellStart"/>
      <w:r w:rsidRPr="00AC3DCF">
        <w:rPr>
          <w:b/>
          <w:sz w:val="28"/>
          <w:szCs w:val="28"/>
        </w:rPr>
        <w:t>Ntuj</w:t>
      </w:r>
      <w:proofErr w:type="spellEnd"/>
      <w:r w:rsidRPr="00AC3DCF">
        <w:rPr>
          <w:b/>
          <w:sz w:val="28"/>
          <w:szCs w:val="28"/>
        </w:rPr>
        <w:t xml:space="preserve"> </w:t>
      </w:r>
      <w:proofErr w:type="spellStart"/>
      <w:r w:rsidRPr="00AC3DCF">
        <w:rPr>
          <w:b/>
          <w:sz w:val="28"/>
          <w:szCs w:val="28"/>
        </w:rPr>
        <w:t>Hmoov</w:t>
      </w:r>
      <w:proofErr w:type="spellEnd"/>
      <w:r w:rsidRPr="00AC3DCF">
        <w:rPr>
          <w:b/>
          <w:sz w:val="28"/>
          <w:szCs w:val="28"/>
        </w:rPr>
        <w:t xml:space="preserve"> </w:t>
      </w:r>
      <w:proofErr w:type="spellStart"/>
      <w:r w:rsidRPr="00AC3DCF">
        <w:rPr>
          <w:b/>
          <w:sz w:val="28"/>
          <w:szCs w:val="28"/>
        </w:rPr>
        <w:t>Ntuj</w:t>
      </w:r>
      <w:proofErr w:type="spellEnd"/>
      <w:r w:rsidR="00AC3DCF">
        <w:t xml:space="preserve"> </w:t>
      </w:r>
      <w:r w:rsidR="00AC3DCF" w:rsidRPr="009A09A2">
        <w:rPr>
          <w:sz w:val="24"/>
          <w:szCs w:val="24"/>
        </w:rPr>
        <w:t xml:space="preserve">is Kev </w:t>
      </w:r>
      <w:proofErr w:type="spellStart"/>
      <w:r w:rsidR="00AC3DCF" w:rsidRPr="009A09A2">
        <w:rPr>
          <w:sz w:val="24"/>
          <w:szCs w:val="24"/>
        </w:rPr>
        <w:t>Ntseeg</w:t>
      </w:r>
      <w:proofErr w:type="spellEnd"/>
      <w:r w:rsidR="00AC3DCF" w:rsidRPr="009A09A2">
        <w:rPr>
          <w:sz w:val="24"/>
          <w:szCs w:val="24"/>
        </w:rPr>
        <w:t xml:space="preserve"> </w:t>
      </w:r>
      <w:proofErr w:type="spellStart"/>
      <w:r w:rsidR="00AC3DCF" w:rsidRPr="009A09A2">
        <w:rPr>
          <w:sz w:val="24"/>
          <w:szCs w:val="24"/>
        </w:rPr>
        <w:t>Leej</w:t>
      </w:r>
      <w:proofErr w:type="spellEnd"/>
      <w:r w:rsidR="00AC3DCF" w:rsidRPr="009A09A2">
        <w:rPr>
          <w:sz w:val="24"/>
          <w:szCs w:val="24"/>
        </w:rPr>
        <w:t xml:space="preserve"> </w:t>
      </w:r>
      <w:proofErr w:type="spellStart"/>
      <w:r w:rsidR="00AC3DCF" w:rsidRPr="009A09A2">
        <w:rPr>
          <w:sz w:val="24"/>
          <w:szCs w:val="24"/>
        </w:rPr>
        <w:t>Niam’s</w:t>
      </w:r>
      <w:proofErr w:type="spellEnd"/>
      <w:r w:rsidR="00AC3DCF" w:rsidRPr="009A09A2">
        <w:rPr>
          <w:sz w:val="24"/>
          <w:szCs w:val="24"/>
        </w:rPr>
        <w:t xml:space="preserve"> community</w:t>
      </w:r>
      <w:r w:rsidR="00F06125" w:rsidRPr="009A09A2">
        <w:rPr>
          <w:sz w:val="24"/>
          <w:szCs w:val="24"/>
        </w:rPr>
        <w:t xml:space="preserve"> and is the NATIONAL </w:t>
      </w:r>
      <w:r w:rsidR="00E0166C" w:rsidRPr="009A09A2">
        <w:rPr>
          <w:sz w:val="24"/>
          <w:szCs w:val="24"/>
        </w:rPr>
        <w:t xml:space="preserve">CAMPUS and </w:t>
      </w:r>
      <w:r w:rsidR="00F06125" w:rsidRPr="009A09A2">
        <w:rPr>
          <w:sz w:val="24"/>
          <w:szCs w:val="24"/>
        </w:rPr>
        <w:t>HEAD QUARTERS</w:t>
      </w:r>
      <w:r w:rsidR="00E0166C" w:rsidRPr="009A09A2">
        <w:rPr>
          <w:sz w:val="24"/>
          <w:szCs w:val="24"/>
        </w:rPr>
        <w:t xml:space="preserve"> </w:t>
      </w:r>
      <w:r w:rsidR="00B560C2" w:rsidRPr="009A09A2">
        <w:rPr>
          <w:sz w:val="24"/>
          <w:szCs w:val="24"/>
        </w:rPr>
        <w:t xml:space="preserve">for the community </w:t>
      </w:r>
      <w:r w:rsidR="00E0166C" w:rsidRPr="009A09A2">
        <w:rPr>
          <w:sz w:val="24"/>
          <w:szCs w:val="24"/>
        </w:rPr>
        <w:t xml:space="preserve">and will be the focal point for all of </w:t>
      </w:r>
      <w:r w:rsidR="00DF091E" w:rsidRPr="009A09A2">
        <w:rPr>
          <w:sz w:val="24"/>
          <w:szCs w:val="24"/>
        </w:rPr>
        <w:t>commerce, production</w:t>
      </w:r>
      <w:r w:rsidR="00E32841" w:rsidRPr="009A09A2">
        <w:rPr>
          <w:sz w:val="24"/>
          <w:szCs w:val="24"/>
        </w:rPr>
        <w:t>,</w:t>
      </w:r>
      <w:r w:rsidR="00DF091E" w:rsidRPr="009A09A2">
        <w:rPr>
          <w:sz w:val="24"/>
          <w:szCs w:val="24"/>
        </w:rPr>
        <w:t xml:space="preserve"> and</w:t>
      </w:r>
      <w:r w:rsidR="00E0166C" w:rsidRPr="009A09A2">
        <w:rPr>
          <w:sz w:val="24"/>
          <w:szCs w:val="24"/>
        </w:rPr>
        <w:t xml:space="preserve"> communit</w:t>
      </w:r>
      <w:r w:rsidR="00B236DD" w:rsidRPr="009A09A2">
        <w:rPr>
          <w:sz w:val="24"/>
          <w:szCs w:val="24"/>
        </w:rPr>
        <w:t>y</w:t>
      </w:r>
      <w:r w:rsidR="00E0166C" w:rsidRPr="009A09A2">
        <w:rPr>
          <w:sz w:val="24"/>
          <w:szCs w:val="24"/>
        </w:rPr>
        <w:t xml:space="preserve"> affairs</w:t>
      </w:r>
      <w:r w:rsidR="00F06125" w:rsidRPr="009A09A2">
        <w:rPr>
          <w:sz w:val="24"/>
          <w:szCs w:val="24"/>
        </w:rPr>
        <w:t>.</w:t>
      </w:r>
      <w:r w:rsidR="00E0166C" w:rsidRPr="009A09A2">
        <w:rPr>
          <w:sz w:val="24"/>
          <w:szCs w:val="24"/>
        </w:rPr>
        <w:t xml:space="preserve"> </w:t>
      </w:r>
      <w:r w:rsidR="00AC3DCF" w:rsidRPr="009A09A2">
        <w:rPr>
          <w:sz w:val="24"/>
          <w:szCs w:val="24"/>
        </w:rPr>
        <w:t xml:space="preserve"> The site is located in northwest Oroville and adjacent to </w:t>
      </w:r>
      <w:r w:rsidR="00E0166C" w:rsidRPr="009A09A2">
        <w:rPr>
          <w:sz w:val="24"/>
          <w:szCs w:val="24"/>
        </w:rPr>
        <w:t>Highway 70</w:t>
      </w:r>
      <w:r w:rsidR="000A217D" w:rsidRPr="009A09A2">
        <w:rPr>
          <w:sz w:val="24"/>
          <w:szCs w:val="24"/>
        </w:rPr>
        <w:t xml:space="preserve">.  </w:t>
      </w:r>
      <w:r w:rsidR="00DF091E" w:rsidRPr="009A09A2">
        <w:rPr>
          <w:sz w:val="24"/>
          <w:szCs w:val="24"/>
        </w:rPr>
        <w:t>This site will be the central hub for Research and Business creating a corporate headquarte</w:t>
      </w:r>
      <w:r w:rsidR="00094325" w:rsidRPr="009A09A2">
        <w:rPr>
          <w:sz w:val="24"/>
          <w:szCs w:val="24"/>
        </w:rPr>
        <w:t>r</w:t>
      </w:r>
      <w:r w:rsidR="00DF091E" w:rsidRPr="009A09A2">
        <w:rPr>
          <w:sz w:val="24"/>
          <w:szCs w:val="24"/>
        </w:rPr>
        <w:t xml:space="preserve">s and campus </w:t>
      </w:r>
      <w:r w:rsidR="00094325" w:rsidRPr="009A09A2">
        <w:rPr>
          <w:sz w:val="24"/>
          <w:szCs w:val="24"/>
        </w:rPr>
        <w:t>like feel.</w:t>
      </w:r>
    </w:p>
    <w:p w14:paraId="4F282F39" w14:textId="77777777" w:rsidR="000A217D" w:rsidRDefault="000A217D" w:rsidP="00AC3DCF">
      <w:pPr>
        <w:pStyle w:val="Default"/>
      </w:pPr>
    </w:p>
    <w:p w14:paraId="72D08586" w14:textId="5331E7A8" w:rsidR="00AC3DCF" w:rsidRDefault="00AC3DCF" w:rsidP="00AC3DCF">
      <w:pPr>
        <w:pStyle w:val="Default"/>
      </w:pPr>
      <w:r w:rsidRPr="009B2512">
        <w:t>The site is ap</w:t>
      </w:r>
      <w:r w:rsidR="00C939CC">
        <w:t>proximately 170 acres.  Seventy</w:t>
      </w:r>
      <w:r w:rsidRPr="009B2512">
        <w:t xml:space="preserve"> acres of the p</w:t>
      </w:r>
      <w:r w:rsidR="0043090A">
        <w:t>roperty is within the Oroville c</w:t>
      </w:r>
      <w:r w:rsidRPr="009B2512">
        <w:t xml:space="preserve">ity limits. </w:t>
      </w:r>
      <w:r w:rsidR="0043090A">
        <w:t xml:space="preserve"> </w:t>
      </w:r>
      <w:r w:rsidRPr="009B2512">
        <w:t xml:space="preserve">The property sits above the </w:t>
      </w:r>
      <w:proofErr w:type="spellStart"/>
      <w:r w:rsidRPr="009B2512">
        <w:t>Thermalito</w:t>
      </w:r>
      <w:proofErr w:type="spellEnd"/>
      <w:r w:rsidRPr="009B2512">
        <w:t xml:space="preserve"> Bay's North </w:t>
      </w:r>
      <w:proofErr w:type="spellStart"/>
      <w:r w:rsidRPr="009B2512">
        <w:t>Forebay</w:t>
      </w:r>
      <w:proofErr w:type="spellEnd"/>
      <w:r w:rsidR="000A217D">
        <w:t xml:space="preserve">.  </w:t>
      </w:r>
      <w:r w:rsidRPr="009B2512">
        <w:t>To the immediate northeast of the property</w:t>
      </w:r>
      <w:r>
        <w:t xml:space="preserve"> is the beautiful</w:t>
      </w:r>
      <w:r w:rsidRPr="009B2512">
        <w:t xml:space="preserve"> b</w:t>
      </w:r>
      <w:r>
        <w:t>ackdrops</w:t>
      </w:r>
      <w:r w:rsidR="00061DC9">
        <w:t xml:space="preserve"> of</w:t>
      </w:r>
      <w:r>
        <w:t xml:space="preserve"> Table Mountain.</w:t>
      </w:r>
      <w:r w:rsidR="00BE7086">
        <w:t xml:space="preserve">  The site will be the northern arrival for Oroville, where the City, County</w:t>
      </w:r>
      <w:r w:rsidR="00E32841">
        <w:t>,</w:t>
      </w:r>
      <w:r w:rsidR="00BE7086">
        <w:t xml:space="preserve"> and Owner can place appropriate bra</w:t>
      </w:r>
      <w:r w:rsidR="00B560C2">
        <w:t>n</w:t>
      </w:r>
      <w:r w:rsidR="00BE7086">
        <w:t xml:space="preserve">ding and </w:t>
      </w:r>
      <w:r w:rsidR="00B560C2">
        <w:t>identity</w:t>
      </w:r>
      <w:r w:rsidR="00BE7086">
        <w:t xml:space="preserve"> for the </w:t>
      </w:r>
      <w:r w:rsidR="00B560C2">
        <w:t>Community.</w:t>
      </w:r>
    </w:p>
    <w:p w14:paraId="449F55FF" w14:textId="77777777" w:rsidR="00AC3DCF" w:rsidRDefault="00AC3DCF" w:rsidP="00AC3DCF">
      <w:pPr>
        <w:pStyle w:val="Default"/>
      </w:pPr>
    </w:p>
    <w:p w14:paraId="2FB2FC44" w14:textId="0E74A9DA" w:rsidR="00F06926" w:rsidRPr="00302096" w:rsidRDefault="00F06125" w:rsidP="00F06926">
      <w:pPr>
        <w:pStyle w:val="Default"/>
        <w:rPr>
          <w:b/>
        </w:rPr>
      </w:pPr>
      <w:r>
        <w:rPr>
          <w:b/>
        </w:rPr>
        <w:t>T</w:t>
      </w:r>
      <w:r w:rsidR="00EE530C">
        <w:rPr>
          <w:b/>
        </w:rPr>
        <w:t>he Village Core</w:t>
      </w:r>
      <w:r>
        <w:rPr>
          <w:b/>
        </w:rPr>
        <w:t xml:space="preserve"> and </w:t>
      </w:r>
      <w:proofErr w:type="spellStart"/>
      <w:r w:rsidRPr="00302096">
        <w:rPr>
          <w:b/>
        </w:rPr>
        <w:t>Leej</w:t>
      </w:r>
      <w:proofErr w:type="spellEnd"/>
      <w:r w:rsidRPr="00302096">
        <w:rPr>
          <w:b/>
        </w:rPr>
        <w:t xml:space="preserve"> </w:t>
      </w:r>
      <w:proofErr w:type="spellStart"/>
      <w:r w:rsidRPr="00302096">
        <w:rPr>
          <w:b/>
        </w:rPr>
        <w:t>Niam’s</w:t>
      </w:r>
      <w:proofErr w:type="spellEnd"/>
      <w:r w:rsidRPr="00302096">
        <w:rPr>
          <w:b/>
        </w:rPr>
        <w:t xml:space="preserve"> Temple</w:t>
      </w:r>
      <w:r>
        <w:rPr>
          <w:b/>
        </w:rPr>
        <w:t xml:space="preserve"> and Park</w:t>
      </w:r>
    </w:p>
    <w:p w14:paraId="00849460" w14:textId="77777777" w:rsidR="00F06926" w:rsidRPr="009B2512" w:rsidRDefault="00F06926" w:rsidP="00F06926">
      <w:pPr>
        <w:pStyle w:val="Default"/>
      </w:pPr>
      <w:r w:rsidRPr="009B2512">
        <w:t xml:space="preserve"> </w:t>
      </w:r>
    </w:p>
    <w:p w14:paraId="6960DB3C" w14:textId="3C910A86" w:rsidR="00657C02" w:rsidRDefault="00F06926" w:rsidP="00F06926">
      <w:pPr>
        <w:pStyle w:val="Default"/>
      </w:pPr>
      <w:r w:rsidRPr="009B2512">
        <w:t>The heart of the c</w:t>
      </w:r>
      <w:r>
        <w:t>ommunity</w:t>
      </w:r>
      <w:r w:rsidR="00F06125">
        <w:t xml:space="preserve"> is considered the Village Core.  The Core consist of </w:t>
      </w:r>
      <w:r w:rsidR="00094325">
        <w:t>a campus atmosphere that provides all elements of a mixed</w:t>
      </w:r>
      <w:r w:rsidR="000E1E72">
        <w:t>-</w:t>
      </w:r>
      <w:r w:rsidR="00094325">
        <w:t>use development</w:t>
      </w:r>
      <w:r w:rsidR="00657C02">
        <w:t xml:space="preserve"> with the temple being the key focal point.  The additional elements include:</w:t>
      </w:r>
    </w:p>
    <w:p w14:paraId="234D7F23" w14:textId="77777777" w:rsidR="00E32841" w:rsidRDefault="00E32841" w:rsidP="00F06926">
      <w:pPr>
        <w:pStyle w:val="Default"/>
      </w:pPr>
    </w:p>
    <w:p w14:paraId="419E0BC4" w14:textId="2F58BFA2" w:rsidR="00657C02" w:rsidRDefault="006925A7" w:rsidP="00657C02">
      <w:pPr>
        <w:pStyle w:val="Default"/>
        <w:numPr>
          <w:ilvl w:val="0"/>
          <w:numId w:val="1"/>
        </w:numPr>
      </w:pPr>
      <w:r>
        <w:t>Campus environment and layout</w:t>
      </w:r>
      <w:r w:rsidR="0035045A">
        <w:t xml:space="preserve"> with Architecture to fit the temple and environment</w:t>
      </w:r>
      <w:r w:rsidR="00E32841">
        <w:t>.</w:t>
      </w:r>
    </w:p>
    <w:p w14:paraId="0512810A" w14:textId="7ABC6677" w:rsidR="00657C02" w:rsidRDefault="00657C02" w:rsidP="00657C02">
      <w:pPr>
        <w:pStyle w:val="Default"/>
        <w:numPr>
          <w:ilvl w:val="0"/>
          <w:numId w:val="1"/>
        </w:numPr>
      </w:pPr>
      <w:r>
        <w:t xml:space="preserve">Administrative </w:t>
      </w:r>
      <w:r w:rsidR="00E32841">
        <w:t>and</w:t>
      </w:r>
      <w:r w:rsidR="00191E20">
        <w:t xml:space="preserve"> Business </w:t>
      </w:r>
      <w:r>
        <w:t>Offices</w:t>
      </w:r>
      <w:r w:rsidR="00E32841">
        <w:t>.</w:t>
      </w:r>
    </w:p>
    <w:p w14:paraId="00C6946E" w14:textId="28B3E169" w:rsidR="006925A7" w:rsidRDefault="000E1E72" w:rsidP="006925A7">
      <w:pPr>
        <w:pStyle w:val="Default"/>
        <w:numPr>
          <w:ilvl w:val="0"/>
          <w:numId w:val="1"/>
        </w:numPr>
      </w:pPr>
      <w:r>
        <w:t xml:space="preserve">Research and </w:t>
      </w:r>
      <w:r w:rsidR="006925A7">
        <w:t>Commercial business offices</w:t>
      </w:r>
      <w:r w:rsidR="00E32841">
        <w:t>.</w:t>
      </w:r>
      <w:r w:rsidR="006925A7">
        <w:t xml:space="preserve"> </w:t>
      </w:r>
    </w:p>
    <w:p w14:paraId="1EBEDEDC" w14:textId="17DB4E7E" w:rsidR="00657C02" w:rsidRDefault="00E32841" w:rsidP="00657C02">
      <w:pPr>
        <w:pStyle w:val="Default"/>
        <w:numPr>
          <w:ilvl w:val="0"/>
          <w:numId w:val="1"/>
        </w:numPr>
      </w:pPr>
      <w:r>
        <w:t>Visitor Center and</w:t>
      </w:r>
      <w:r w:rsidR="00657C02">
        <w:t xml:space="preserve"> Gift Shop</w:t>
      </w:r>
      <w:r>
        <w:t>.</w:t>
      </w:r>
    </w:p>
    <w:p w14:paraId="2B1E50D9" w14:textId="535EE6FA" w:rsidR="00657C02" w:rsidRDefault="00E32841" w:rsidP="00657C02">
      <w:pPr>
        <w:pStyle w:val="Default"/>
        <w:numPr>
          <w:ilvl w:val="0"/>
          <w:numId w:val="1"/>
        </w:numPr>
      </w:pPr>
      <w:r>
        <w:t>Retail shops and</w:t>
      </w:r>
      <w:r w:rsidR="00657C02">
        <w:t xml:space="preserve"> Restaurants</w:t>
      </w:r>
      <w:r w:rsidR="006925A7">
        <w:t xml:space="preserve"> for the users and visitors</w:t>
      </w:r>
      <w:r>
        <w:t>.</w:t>
      </w:r>
    </w:p>
    <w:p w14:paraId="23AB4648" w14:textId="049113FA" w:rsidR="00657C02" w:rsidRDefault="00657C02" w:rsidP="00657C02">
      <w:pPr>
        <w:pStyle w:val="Default"/>
        <w:numPr>
          <w:ilvl w:val="0"/>
          <w:numId w:val="1"/>
        </w:numPr>
      </w:pPr>
      <w:r>
        <w:t xml:space="preserve">A </w:t>
      </w:r>
      <w:r w:rsidR="000E1E72">
        <w:t>Private</w:t>
      </w:r>
      <w:r w:rsidR="00E32841">
        <w:t xml:space="preserve"> School, Fields, and</w:t>
      </w:r>
      <w:r>
        <w:t xml:space="preserve"> Auditorium </w:t>
      </w:r>
      <w:r w:rsidR="006925A7">
        <w:t>for all ages</w:t>
      </w:r>
      <w:r w:rsidR="00E32841">
        <w:t>.</w:t>
      </w:r>
    </w:p>
    <w:p w14:paraId="2F9A9868" w14:textId="4CB80AED" w:rsidR="00191E20" w:rsidRDefault="00191E20" w:rsidP="00191E20">
      <w:pPr>
        <w:pStyle w:val="Default"/>
        <w:numPr>
          <w:ilvl w:val="0"/>
          <w:numId w:val="1"/>
        </w:numPr>
      </w:pPr>
      <w:r>
        <w:t>The Temple, with park, gardens</w:t>
      </w:r>
      <w:r w:rsidR="000E1E72">
        <w:t>, arrival</w:t>
      </w:r>
      <w:r>
        <w:t xml:space="preserve"> and reception areas</w:t>
      </w:r>
      <w:r w:rsidR="006925A7">
        <w:t xml:space="preserve"> (focal point architecturally)</w:t>
      </w:r>
      <w:r w:rsidR="00E32841">
        <w:t>.</w:t>
      </w:r>
    </w:p>
    <w:p w14:paraId="71AC955F" w14:textId="4B880D46" w:rsidR="00191E20" w:rsidRDefault="006925A7" w:rsidP="00191E20">
      <w:pPr>
        <w:pStyle w:val="Default"/>
        <w:numPr>
          <w:ilvl w:val="0"/>
          <w:numId w:val="1"/>
        </w:numPr>
      </w:pPr>
      <w:r>
        <w:t>Clustered Multi-Family Housing (100 acres equals 100 units)</w:t>
      </w:r>
      <w:r w:rsidR="00E32841">
        <w:t>.</w:t>
      </w:r>
    </w:p>
    <w:p w14:paraId="0AB1A521" w14:textId="3D7214D7" w:rsidR="0035045A" w:rsidRDefault="0035045A" w:rsidP="00191E20">
      <w:pPr>
        <w:pStyle w:val="Default"/>
        <w:numPr>
          <w:ilvl w:val="0"/>
          <w:numId w:val="1"/>
        </w:numPr>
      </w:pPr>
      <w:r>
        <w:t xml:space="preserve">Museum exhibits will be focused at the trailhead </w:t>
      </w:r>
      <w:r w:rsidR="000E1E72">
        <w:t>cabana</w:t>
      </w:r>
      <w:r>
        <w:t xml:space="preserve"> and </w:t>
      </w:r>
      <w:r w:rsidR="000E1E72">
        <w:t>throughout the site trails</w:t>
      </w:r>
      <w:r w:rsidR="00E32841">
        <w:t>.</w:t>
      </w:r>
    </w:p>
    <w:p w14:paraId="1B100DA6" w14:textId="5C9650D9" w:rsidR="003C08AF" w:rsidRDefault="006925A7" w:rsidP="003C08AF">
      <w:pPr>
        <w:pStyle w:val="Default"/>
        <w:numPr>
          <w:ilvl w:val="0"/>
          <w:numId w:val="1"/>
        </w:numPr>
      </w:pPr>
      <w:r>
        <w:t>Parking is joint use to cover the</w:t>
      </w:r>
      <w:r w:rsidR="000E1E72">
        <w:t xml:space="preserve"> needs of the Temple and Commercial</w:t>
      </w:r>
      <w:r w:rsidR="00E32841">
        <w:t>.</w:t>
      </w:r>
    </w:p>
    <w:p w14:paraId="406DACAA" w14:textId="77777777" w:rsidR="006925A7" w:rsidRDefault="006925A7" w:rsidP="006925A7">
      <w:pPr>
        <w:pStyle w:val="Default"/>
        <w:ind w:left="720"/>
      </w:pPr>
    </w:p>
    <w:p w14:paraId="1FAFDCCD" w14:textId="59DE5706" w:rsidR="008A3B43" w:rsidRDefault="00191E20" w:rsidP="00F06926">
      <w:pPr>
        <w:pStyle w:val="Default"/>
      </w:pPr>
      <w:r>
        <w:t xml:space="preserve">The </w:t>
      </w:r>
      <w:proofErr w:type="spellStart"/>
      <w:r w:rsidR="00F06926">
        <w:t>Leej</w:t>
      </w:r>
      <w:proofErr w:type="spellEnd"/>
      <w:r w:rsidR="00F06926">
        <w:t xml:space="preserve"> </w:t>
      </w:r>
      <w:proofErr w:type="spellStart"/>
      <w:r w:rsidR="00F06926">
        <w:t>Niam’s</w:t>
      </w:r>
      <w:proofErr w:type="spellEnd"/>
      <w:r w:rsidR="00F06926">
        <w:t xml:space="preserve"> </w:t>
      </w:r>
      <w:r>
        <w:t>T</w:t>
      </w:r>
      <w:r w:rsidR="00F06926">
        <w:t xml:space="preserve">emple </w:t>
      </w:r>
      <w:r w:rsidR="00A21046">
        <w:t xml:space="preserve">is </w:t>
      </w:r>
      <w:r>
        <w:t xml:space="preserve">centered within the Village </w:t>
      </w:r>
      <w:r w:rsidR="00F06926">
        <w:t xml:space="preserve">near a seasonal creek and </w:t>
      </w:r>
      <w:r w:rsidR="00F06926" w:rsidRPr="009B2512">
        <w:t>park with the backdrop of the striking basalt mesas</w:t>
      </w:r>
      <w:r w:rsidR="006925A7">
        <w:t xml:space="preserve"> and wildflowers that make up</w:t>
      </w:r>
      <w:r w:rsidR="00F06926" w:rsidRPr="009B2512">
        <w:t xml:space="preserve"> Table Mountain. </w:t>
      </w:r>
      <w:r w:rsidR="00F06926">
        <w:t xml:space="preserve"> The temple is 2</w:t>
      </w:r>
      <w:r w:rsidR="00CD5E66">
        <w:t>7</w:t>
      </w:r>
      <w:r w:rsidR="00F06926">
        <w:t>,</w:t>
      </w:r>
      <w:r w:rsidR="00CD5E66">
        <w:t>5</w:t>
      </w:r>
      <w:r w:rsidR="00F06926">
        <w:t>00 square feet</w:t>
      </w:r>
      <w:r w:rsidR="000A217D">
        <w:t xml:space="preserve"> and</w:t>
      </w:r>
      <w:r w:rsidR="00F06926">
        <w:t xml:space="preserve"> includes classrooms</w:t>
      </w:r>
      <w:r w:rsidR="00F06926" w:rsidRPr="009B2512">
        <w:t xml:space="preserve">, </w:t>
      </w:r>
      <w:r w:rsidR="00F06926">
        <w:t xml:space="preserve">a meeting area, a </w:t>
      </w:r>
      <w:r w:rsidR="00F06926" w:rsidRPr="009B2512">
        <w:t>worship area</w:t>
      </w:r>
      <w:r w:rsidR="00F06926">
        <w:t>,</w:t>
      </w:r>
      <w:r w:rsidR="00F06926" w:rsidRPr="009B2512">
        <w:t xml:space="preserve"> </w:t>
      </w:r>
      <w:r w:rsidR="00F06926">
        <w:t xml:space="preserve">a ceremony area, and an area to view </w:t>
      </w:r>
      <w:proofErr w:type="spellStart"/>
      <w:r w:rsidR="00F06926">
        <w:t>Leej</w:t>
      </w:r>
      <w:proofErr w:type="spellEnd"/>
      <w:r w:rsidR="00F06926">
        <w:t xml:space="preserve"> </w:t>
      </w:r>
      <w:proofErr w:type="spellStart"/>
      <w:r w:rsidR="00F06926">
        <w:t>Niam’s</w:t>
      </w:r>
      <w:proofErr w:type="spellEnd"/>
      <w:r w:rsidR="00F06926" w:rsidRPr="009B2512">
        <w:t xml:space="preserve"> statue. </w:t>
      </w:r>
      <w:r w:rsidR="00F06926">
        <w:t xml:space="preserve"> </w:t>
      </w:r>
      <w:r w:rsidR="00EE530C">
        <w:t xml:space="preserve">This temple </w:t>
      </w:r>
      <w:r w:rsidR="006925A7">
        <w:t>also includes open space park and plaza area abutting to a</w:t>
      </w:r>
      <w:r w:rsidR="000A587B">
        <w:t xml:space="preserve"> trail system that runs through</w:t>
      </w:r>
      <w:r w:rsidR="006925A7">
        <w:t xml:space="preserve">out the development.  </w:t>
      </w:r>
    </w:p>
    <w:p w14:paraId="64494C4A" w14:textId="7E5389DF" w:rsidR="00095828" w:rsidRDefault="008A3B43" w:rsidP="00F06926">
      <w:pPr>
        <w:pStyle w:val="Default"/>
      </w:pPr>
      <w:r>
        <w:t>A</w:t>
      </w:r>
      <w:r w:rsidR="00F06926" w:rsidRPr="009B2512">
        <w:t xml:space="preserve">djacent to the temple is an outdoor walking museum where one can stroll through exhibits providing historical culture </w:t>
      </w:r>
      <w:r w:rsidR="00F06926">
        <w:t xml:space="preserve">and lifestyle </w:t>
      </w:r>
      <w:r w:rsidR="00F06926" w:rsidRPr="009B2512">
        <w:t>o</w:t>
      </w:r>
      <w:r w:rsidR="00F06926">
        <w:t>f the Hmong people and the religion.</w:t>
      </w:r>
    </w:p>
    <w:p w14:paraId="65DD25DF" w14:textId="77777777" w:rsidR="008201C2" w:rsidRDefault="008201C2" w:rsidP="00F06926">
      <w:pPr>
        <w:pStyle w:val="Default"/>
      </w:pPr>
    </w:p>
    <w:p w14:paraId="694B736B" w14:textId="41397DAC" w:rsidR="003339D6" w:rsidRDefault="003C08AF" w:rsidP="00AC3DCF">
      <w:pPr>
        <w:pStyle w:val="Default"/>
      </w:pPr>
      <w:r>
        <w:lastRenderedPageBreak/>
        <w:t xml:space="preserve">Phase 1 </w:t>
      </w:r>
      <w:r w:rsidR="000A217D">
        <w:t xml:space="preserve">of the development </w:t>
      </w:r>
      <w:r>
        <w:t>will be focused on the Temple, parking</w:t>
      </w:r>
      <w:r w:rsidR="000A587B">
        <w:t>,</w:t>
      </w:r>
      <w:r>
        <w:t xml:space="preserve"> and Caretakers Home in area G, The apartments in area F</w:t>
      </w:r>
      <w:r w:rsidR="000A587B">
        <w:t>,</w:t>
      </w:r>
      <w:r>
        <w:t xml:space="preserve"> an</w:t>
      </w:r>
      <w:r w:rsidR="000A587B">
        <w:t>d possibilities some commercial/</w:t>
      </w:r>
      <w:r>
        <w:t>retail in area D and or E.</w:t>
      </w:r>
    </w:p>
    <w:p w14:paraId="55970DBE" w14:textId="77777777" w:rsidR="008201C2" w:rsidRPr="009A09A2" w:rsidRDefault="008201C2" w:rsidP="00AC3DCF">
      <w:pPr>
        <w:pStyle w:val="Default"/>
      </w:pPr>
    </w:p>
    <w:p w14:paraId="274CB9FA" w14:textId="61F3177A" w:rsidR="00AC3DCF" w:rsidRDefault="00C22BBF" w:rsidP="00AC3DCF">
      <w:pPr>
        <w:pStyle w:val="Default"/>
        <w:rPr>
          <w:b/>
        </w:rPr>
      </w:pPr>
      <w:r>
        <w:rPr>
          <w:b/>
        </w:rPr>
        <w:t>Parkland</w:t>
      </w:r>
      <w:r w:rsidR="00931E46">
        <w:rPr>
          <w:b/>
        </w:rPr>
        <w:t>, Open space</w:t>
      </w:r>
      <w:r w:rsidR="00676AEB">
        <w:rPr>
          <w:b/>
        </w:rPr>
        <w:t>,</w:t>
      </w:r>
      <w:r w:rsidR="00931E46">
        <w:rPr>
          <w:b/>
        </w:rPr>
        <w:t xml:space="preserve"> and Wild</w:t>
      </w:r>
      <w:r w:rsidR="00373BFF">
        <w:rPr>
          <w:b/>
        </w:rPr>
        <w:t>life</w:t>
      </w:r>
      <w:r w:rsidR="00931E46">
        <w:rPr>
          <w:b/>
        </w:rPr>
        <w:t xml:space="preserve"> Interface</w:t>
      </w:r>
    </w:p>
    <w:p w14:paraId="32B13F98" w14:textId="77777777" w:rsidR="00676AEB" w:rsidRPr="00C22BBF" w:rsidRDefault="00676AEB" w:rsidP="00AC3DCF">
      <w:pPr>
        <w:pStyle w:val="Default"/>
        <w:rPr>
          <w:b/>
        </w:rPr>
      </w:pPr>
    </w:p>
    <w:p w14:paraId="77DC2690" w14:textId="40568E2C" w:rsidR="00302096" w:rsidRDefault="00C22BBF" w:rsidP="00AC3DCF">
      <w:pPr>
        <w:pStyle w:val="Default"/>
      </w:pPr>
      <w:r>
        <w:t xml:space="preserve">Because of </w:t>
      </w:r>
      <w:proofErr w:type="spellStart"/>
      <w:r>
        <w:t>L</w:t>
      </w:r>
      <w:r w:rsidR="00515F69">
        <w:t>eej</w:t>
      </w:r>
      <w:proofErr w:type="spellEnd"/>
      <w:r w:rsidR="00515F69">
        <w:t xml:space="preserve"> </w:t>
      </w:r>
      <w:proofErr w:type="spellStart"/>
      <w:r w:rsidR="00515F69">
        <w:t>Niam’s</w:t>
      </w:r>
      <w:proofErr w:type="spellEnd"/>
      <w:r w:rsidR="00515F69">
        <w:t xml:space="preserve"> love for</w:t>
      </w:r>
      <w:r w:rsidR="0043090A">
        <w:t xml:space="preserve"> environment, </w:t>
      </w:r>
      <w:r w:rsidR="00200548">
        <w:t xml:space="preserve">nature, and all living beings, </w:t>
      </w:r>
      <w:r w:rsidR="0043090A">
        <w:t>approximately six</w:t>
      </w:r>
      <w:r>
        <w:t xml:space="preserve"> acres is preserved as</w:t>
      </w:r>
      <w:r w:rsidR="00AC3DCF" w:rsidRPr="009B2512">
        <w:t xml:space="preserve"> parkland </w:t>
      </w:r>
      <w:r>
        <w:t>for wildlife in the community</w:t>
      </w:r>
      <w:r w:rsidR="008A3B43">
        <w:t xml:space="preserve"> adjacent to the temple</w:t>
      </w:r>
      <w:r w:rsidR="00AC3DCF" w:rsidRPr="009B2512">
        <w:t xml:space="preserve">. </w:t>
      </w:r>
      <w:r>
        <w:t xml:space="preserve"> </w:t>
      </w:r>
      <w:r w:rsidR="00302096">
        <w:t>In addition to the parkland</w:t>
      </w:r>
      <w:r w:rsidR="00200548">
        <w:t>, there are about</w:t>
      </w:r>
      <w:r w:rsidR="00AC3DCF" w:rsidRPr="009B2512">
        <w:t xml:space="preserve"> </w:t>
      </w:r>
      <w:r w:rsidR="008A3B43">
        <w:t>3</w:t>
      </w:r>
      <w:r w:rsidR="00AC3DCF" w:rsidRPr="009B2512">
        <w:t>0 acres of natural wetlands</w:t>
      </w:r>
      <w:r w:rsidR="00884E50">
        <w:t xml:space="preserve"> and loop trails </w:t>
      </w:r>
      <w:r w:rsidR="00AC3DCF" w:rsidRPr="009B2512">
        <w:t>incorporated into the design</w:t>
      </w:r>
      <w:r>
        <w:t xml:space="preserve"> to keep its natural beauty </w:t>
      </w:r>
      <w:r w:rsidR="0035045A">
        <w:t>surrounding</w:t>
      </w:r>
      <w:r>
        <w:t xml:space="preserve"> </w:t>
      </w:r>
      <w:proofErr w:type="spellStart"/>
      <w:r>
        <w:t>Leej</w:t>
      </w:r>
      <w:proofErr w:type="spellEnd"/>
      <w:r>
        <w:t xml:space="preserve"> </w:t>
      </w:r>
      <w:proofErr w:type="spellStart"/>
      <w:r>
        <w:t>Niam’s</w:t>
      </w:r>
      <w:proofErr w:type="spellEnd"/>
      <w:r>
        <w:t xml:space="preserve"> community</w:t>
      </w:r>
      <w:r w:rsidR="00AC3DCF" w:rsidRPr="009B2512">
        <w:t xml:space="preserve">. </w:t>
      </w:r>
      <w:r>
        <w:t xml:space="preserve"> </w:t>
      </w:r>
      <w:r w:rsidR="0035045A">
        <w:t xml:space="preserve">Adjacent </w:t>
      </w:r>
      <w:r w:rsidR="00AC3DCF" w:rsidRPr="009B2512">
        <w:t>parkland and wetla</w:t>
      </w:r>
      <w:r w:rsidR="00302096">
        <w:t>nds along with the outdoor</w:t>
      </w:r>
      <w:r w:rsidR="00AC3DCF" w:rsidRPr="009B2512">
        <w:t xml:space="preserve"> </w:t>
      </w:r>
      <w:r w:rsidR="00302096">
        <w:t>museum provide walking trail</w:t>
      </w:r>
      <w:r w:rsidR="0035045A">
        <w:t xml:space="preserve">heads and trails </w:t>
      </w:r>
      <w:r w:rsidR="00CE5FB2">
        <w:t xml:space="preserve">that provide our users and others to access the park.  </w:t>
      </w:r>
      <w:r w:rsidR="009A09A2">
        <w:t>Wildlife</w:t>
      </w:r>
      <w:r w:rsidR="00931E46">
        <w:t xml:space="preserve"> Interface </w:t>
      </w:r>
      <w:r w:rsidR="000618D4">
        <w:t>will be featured</w:t>
      </w:r>
      <w:r w:rsidR="00931E46">
        <w:t xml:space="preserve"> with 36 acres of wetlands throughout the 100 acres and more on the 70</w:t>
      </w:r>
      <w:r w:rsidR="00A21046">
        <w:t>-</w:t>
      </w:r>
      <w:r w:rsidR="00931E46">
        <w:t>acre parcel.</w:t>
      </w:r>
    </w:p>
    <w:p w14:paraId="3B06B885" w14:textId="77777777" w:rsidR="00E42AC1" w:rsidRPr="009B2512" w:rsidRDefault="00E42AC1" w:rsidP="00AC3DCF">
      <w:pPr>
        <w:pStyle w:val="Default"/>
      </w:pPr>
    </w:p>
    <w:p w14:paraId="2D4B1BAF" w14:textId="17EECCC0" w:rsidR="009A09A2" w:rsidRDefault="00B236DD" w:rsidP="00AC3DCF">
      <w:pPr>
        <w:pStyle w:val="Default"/>
      </w:pPr>
      <w:r>
        <w:rPr>
          <w:b/>
        </w:rPr>
        <w:t xml:space="preserve">Residential and </w:t>
      </w:r>
      <w:r w:rsidRPr="009A09A2">
        <w:rPr>
          <w:b/>
        </w:rPr>
        <w:t xml:space="preserve">Housing </w:t>
      </w:r>
      <w:r w:rsidRPr="009A09A2">
        <w:t>(Both 100 and 70 acre parcels)</w:t>
      </w:r>
    </w:p>
    <w:p w14:paraId="3F319FA4" w14:textId="77777777" w:rsidR="009A09A2" w:rsidRPr="009A09A2" w:rsidRDefault="009A09A2" w:rsidP="00AC3DCF">
      <w:pPr>
        <w:pStyle w:val="Default"/>
        <w:rPr>
          <w:b/>
        </w:rPr>
      </w:pPr>
    </w:p>
    <w:p w14:paraId="529C8033" w14:textId="60007DC9" w:rsidR="00AC3DCF" w:rsidRDefault="00AC3DCF" w:rsidP="00AC3DCF">
      <w:pPr>
        <w:pStyle w:val="Default"/>
      </w:pPr>
      <w:r w:rsidRPr="009B2512">
        <w:t xml:space="preserve">The </w:t>
      </w:r>
      <w:r w:rsidR="000618D4">
        <w:t xml:space="preserve">70-acre </w:t>
      </w:r>
      <w:r w:rsidR="00EB49B0">
        <w:t xml:space="preserve">in </w:t>
      </w:r>
      <w:r w:rsidR="00B943B9">
        <w:t xml:space="preserve">the </w:t>
      </w:r>
      <w:r w:rsidR="000618D4">
        <w:t xml:space="preserve">city </w:t>
      </w:r>
      <w:r w:rsidR="00EB49B0">
        <w:t>limits</w:t>
      </w:r>
      <w:r w:rsidRPr="009B2512">
        <w:t xml:space="preserve"> has a gentle slope from the north to </w:t>
      </w:r>
      <w:r w:rsidR="0043090A">
        <w:t xml:space="preserve">the </w:t>
      </w:r>
      <w:r w:rsidRPr="009B2512">
        <w:t xml:space="preserve">south and supports </w:t>
      </w:r>
      <w:r w:rsidR="000618D4">
        <w:t>1</w:t>
      </w:r>
      <w:r w:rsidR="00D53DF4">
        <w:t>44</w:t>
      </w:r>
      <w:r w:rsidR="000618D4">
        <w:t xml:space="preserve"> </w:t>
      </w:r>
      <w:r w:rsidRPr="009B2512">
        <w:t xml:space="preserve">single family homes, </w:t>
      </w:r>
      <w:r w:rsidR="00152EE1">
        <w:t>200</w:t>
      </w:r>
      <w:r w:rsidR="003D0A0F">
        <w:t xml:space="preserve"> </w:t>
      </w:r>
      <w:r w:rsidRPr="009B2512">
        <w:t>apartment</w:t>
      </w:r>
      <w:r w:rsidR="003D0A0F">
        <w:t xml:space="preserve"> units</w:t>
      </w:r>
      <w:r w:rsidR="00152EE1">
        <w:t xml:space="preserve"> &amp; clubhouse, </w:t>
      </w:r>
      <w:r w:rsidR="0029593C">
        <w:t>M</w:t>
      </w:r>
      <w:r w:rsidR="007C6624">
        <w:t>ini-</w:t>
      </w:r>
      <w:r w:rsidR="0029593C">
        <w:t>M</w:t>
      </w:r>
      <w:r w:rsidR="007C6624">
        <w:t>art</w:t>
      </w:r>
      <w:r w:rsidR="00152EE1">
        <w:t>/gas station</w:t>
      </w:r>
      <w:r w:rsidR="003D0A0F">
        <w:t xml:space="preserve"> and</w:t>
      </w:r>
      <w:r w:rsidRPr="009B2512">
        <w:t xml:space="preserve"> </w:t>
      </w:r>
      <w:r w:rsidR="00BE7086">
        <w:t>a 4</w:t>
      </w:r>
      <w:r w:rsidR="000618D4">
        <w:t>-</w:t>
      </w:r>
      <w:r w:rsidR="00BE7086">
        <w:t>story</w:t>
      </w:r>
      <w:r w:rsidR="00884E50">
        <w:t xml:space="preserve"> </w:t>
      </w:r>
      <w:r w:rsidR="003C7D8C">
        <w:t>h</w:t>
      </w:r>
      <w:r w:rsidR="00884E50">
        <w:t>otel</w:t>
      </w:r>
      <w:r w:rsidR="000618D4">
        <w:t xml:space="preserve">.  </w:t>
      </w:r>
      <w:r w:rsidR="003C7D8C">
        <w:t>The village core</w:t>
      </w:r>
      <w:r w:rsidR="00BE7086">
        <w:t xml:space="preserve"> </w:t>
      </w:r>
      <w:r w:rsidR="000618D4">
        <w:t xml:space="preserve">located on the upper 50-acres of the county parcel includes the </w:t>
      </w:r>
      <w:r w:rsidR="00BE7086">
        <w:t>temple</w:t>
      </w:r>
      <w:r w:rsidR="003C7D8C">
        <w:t xml:space="preserve"> </w:t>
      </w:r>
      <w:r w:rsidR="000618D4">
        <w:t xml:space="preserve">and the Mother’s home and </w:t>
      </w:r>
      <w:r w:rsidR="003C7D8C">
        <w:t>create</w:t>
      </w:r>
      <w:r w:rsidR="000618D4">
        <w:t>s</w:t>
      </w:r>
      <w:r w:rsidR="003C7D8C">
        <w:t xml:space="preserve"> a thriving center for gathering </w:t>
      </w:r>
      <w:r w:rsidR="00B236DD">
        <w:t xml:space="preserve">and </w:t>
      </w:r>
      <w:r w:rsidR="00B236DD" w:rsidRPr="00152EE1">
        <w:t>bring</w:t>
      </w:r>
      <w:r w:rsidR="0010065E" w:rsidRPr="00152EE1">
        <w:t>s</w:t>
      </w:r>
      <w:r w:rsidR="00B236DD" w:rsidRPr="00152EE1">
        <w:t xml:space="preserve"> 50</w:t>
      </w:r>
      <w:r w:rsidR="00095828" w:rsidRPr="00152EE1">
        <w:t>+</w:t>
      </w:r>
      <w:r w:rsidR="00B236DD">
        <w:t xml:space="preserve"> apartment units</w:t>
      </w:r>
      <w:r w:rsidR="000618D4">
        <w:t xml:space="preserve"> and includes a private school</w:t>
      </w:r>
      <w:r w:rsidR="003339D6">
        <w:t xml:space="preserve"> and auditorium</w:t>
      </w:r>
      <w:r w:rsidR="000618D4">
        <w:t>.</w:t>
      </w:r>
    </w:p>
    <w:p w14:paraId="502B1606" w14:textId="77777777" w:rsidR="00095828" w:rsidRDefault="00095828" w:rsidP="00AC3DCF">
      <w:pPr>
        <w:pStyle w:val="Default"/>
      </w:pPr>
    </w:p>
    <w:p w14:paraId="10F59AD7" w14:textId="62C30E62" w:rsidR="000618D4" w:rsidRPr="00095828" w:rsidRDefault="00095828" w:rsidP="00B236DD">
      <w:pPr>
        <w:pStyle w:val="Default"/>
      </w:pPr>
      <w:r w:rsidRPr="00152EE1">
        <w:t>Phase 1 wi</w:t>
      </w:r>
      <w:r w:rsidR="009A09A2">
        <w:t xml:space="preserve">ll include the multi-family of </w:t>
      </w:r>
      <w:r w:rsidRPr="00152EE1">
        <w:t>50 +</w:t>
      </w:r>
      <w:r w:rsidR="009A09A2">
        <w:t>units (100 available on the 100-</w:t>
      </w:r>
      <w:r w:rsidRPr="00152EE1">
        <w:t>acre parcel)</w:t>
      </w:r>
    </w:p>
    <w:p w14:paraId="63BED604" w14:textId="77777777" w:rsidR="00095828" w:rsidRDefault="00095828" w:rsidP="00B236DD">
      <w:pPr>
        <w:pStyle w:val="Default"/>
        <w:rPr>
          <w:b/>
        </w:rPr>
      </w:pPr>
    </w:p>
    <w:p w14:paraId="0A92D7D2" w14:textId="3529754E" w:rsidR="00B236DD" w:rsidRDefault="00B236DD" w:rsidP="00B236DD">
      <w:pPr>
        <w:pStyle w:val="Default"/>
        <w:rPr>
          <w:b/>
        </w:rPr>
      </w:pPr>
      <w:r>
        <w:rPr>
          <w:b/>
        </w:rPr>
        <w:t xml:space="preserve">Research, </w:t>
      </w:r>
      <w:r w:rsidRPr="00302096">
        <w:rPr>
          <w:b/>
        </w:rPr>
        <w:t>Business</w:t>
      </w:r>
      <w:r w:rsidR="007C59E8">
        <w:rPr>
          <w:b/>
        </w:rPr>
        <w:t>,</w:t>
      </w:r>
      <w:r w:rsidRPr="00302096">
        <w:rPr>
          <w:b/>
        </w:rPr>
        <w:t xml:space="preserve"> and </w:t>
      </w:r>
      <w:r>
        <w:rPr>
          <w:b/>
        </w:rPr>
        <w:t>Manufacturing (Parcels A,</w:t>
      </w:r>
      <w:r w:rsidR="007C59E8">
        <w:rPr>
          <w:b/>
        </w:rPr>
        <w:t xml:space="preserve"> </w:t>
      </w:r>
      <w:r>
        <w:rPr>
          <w:b/>
        </w:rPr>
        <w:t>B,</w:t>
      </w:r>
      <w:r w:rsidR="007C59E8">
        <w:rPr>
          <w:b/>
        </w:rPr>
        <w:t xml:space="preserve"> </w:t>
      </w:r>
      <w:r>
        <w:rPr>
          <w:b/>
        </w:rPr>
        <w:t>C</w:t>
      </w:r>
      <w:r w:rsidR="00B119B2">
        <w:rPr>
          <w:b/>
        </w:rPr>
        <w:t>,</w:t>
      </w:r>
      <w:r w:rsidR="007C59E8">
        <w:rPr>
          <w:b/>
        </w:rPr>
        <w:t xml:space="preserve"> </w:t>
      </w:r>
      <w:r w:rsidR="00B119B2">
        <w:rPr>
          <w:b/>
        </w:rPr>
        <w:t>D</w:t>
      </w:r>
      <w:r w:rsidR="007C59E8">
        <w:rPr>
          <w:b/>
        </w:rPr>
        <w:t>,</w:t>
      </w:r>
      <w:r w:rsidR="00B119B2">
        <w:rPr>
          <w:b/>
        </w:rPr>
        <w:t xml:space="preserve"> &amp; E</w:t>
      </w:r>
      <w:r>
        <w:rPr>
          <w:b/>
        </w:rPr>
        <w:t>)</w:t>
      </w:r>
    </w:p>
    <w:p w14:paraId="12860EA0" w14:textId="77777777" w:rsidR="009A09A2" w:rsidRPr="00302096" w:rsidRDefault="009A09A2" w:rsidP="00B236DD">
      <w:pPr>
        <w:pStyle w:val="Default"/>
        <w:rPr>
          <w:b/>
        </w:rPr>
      </w:pPr>
    </w:p>
    <w:p w14:paraId="28BFF1D1" w14:textId="46930F72" w:rsidR="00B236DD" w:rsidRDefault="00B236DD" w:rsidP="00B236DD">
      <w:pPr>
        <w:pStyle w:val="Default"/>
      </w:pPr>
      <w:r w:rsidRPr="009B2512">
        <w:t>Along the freeway</w:t>
      </w:r>
      <w:r>
        <w:t xml:space="preserve"> on the north </w:t>
      </w:r>
      <w:r w:rsidR="00A21046">
        <w:t xml:space="preserve">end </w:t>
      </w:r>
      <w:r w:rsidR="00A21046" w:rsidRPr="00152EE1">
        <w:t>(</w:t>
      </w:r>
      <w:r w:rsidR="00095828" w:rsidRPr="00152EE1">
        <w:t>A</w:t>
      </w:r>
      <w:r w:rsidRPr="00152EE1">
        <w:t>rea</w:t>
      </w:r>
      <w:r>
        <w:t xml:space="preserve"> A</w:t>
      </w:r>
      <w:r w:rsidR="00A21046">
        <w:t>)</w:t>
      </w:r>
      <w:r>
        <w:t>,</w:t>
      </w:r>
      <w:r w:rsidRPr="009B2512">
        <w:t xml:space="preserve"> the property provide</w:t>
      </w:r>
      <w:r>
        <w:t>s</w:t>
      </w:r>
      <w:r w:rsidRPr="009B2512">
        <w:t xml:space="preserve"> </w:t>
      </w:r>
      <w:r>
        <w:t xml:space="preserve">high end business offices, and a restaurant with a great view of the </w:t>
      </w:r>
      <w:proofErr w:type="spellStart"/>
      <w:r>
        <w:t>forebay</w:t>
      </w:r>
      <w:proofErr w:type="spellEnd"/>
      <w:r>
        <w:t xml:space="preserve"> and valley.  As you come south along Hwy 70 and Table </w:t>
      </w:r>
      <w:r w:rsidR="003D0A0F">
        <w:t>Mountain</w:t>
      </w:r>
      <w:r w:rsidR="009B1448">
        <w:t xml:space="preserve"> Blvd.,</w:t>
      </w:r>
      <w:r>
        <w:t xml:space="preserve"> you have </w:t>
      </w:r>
      <w:r w:rsidR="00A21046">
        <w:t>(</w:t>
      </w:r>
      <w:r>
        <w:t>Area B</w:t>
      </w:r>
      <w:r w:rsidR="00A21046">
        <w:t>)</w:t>
      </w:r>
      <w:r>
        <w:t xml:space="preserve"> with high</w:t>
      </w:r>
      <w:r w:rsidR="003D0A0F">
        <w:t>-</w:t>
      </w:r>
      <w:r>
        <w:t xml:space="preserve">density research and business.  This parcel </w:t>
      </w:r>
      <w:r w:rsidR="003D0A0F">
        <w:t>provides</w:t>
      </w:r>
      <w:r>
        <w:t xml:space="preserve"> light industrial sites.  </w:t>
      </w:r>
      <w:r w:rsidR="00A21046">
        <w:t>(</w:t>
      </w:r>
      <w:r>
        <w:t>Area C</w:t>
      </w:r>
      <w:r w:rsidR="00A21046">
        <w:t>)</w:t>
      </w:r>
      <w:r>
        <w:t xml:space="preserve"> is primary Business Commercial as it is next t</w:t>
      </w:r>
      <w:r w:rsidR="009A09A2">
        <w:t>o the village core and temple (A</w:t>
      </w:r>
      <w:r>
        <w:t>rea D</w:t>
      </w:r>
      <w:r w:rsidR="00D5061C">
        <w:t xml:space="preserve"> and E)</w:t>
      </w:r>
      <w:r w:rsidR="009B1448">
        <w:t>,</w:t>
      </w:r>
      <w:r>
        <w:t xml:space="preserve"> which will create a thriving center </w:t>
      </w:r>
      <w:r w:rsidR="003D0A0F">
        <w:t>and a</w:t>
      </w:r>
      <w:r>
        <w:t xml:space="preserve"> gathering </w:t>
      </w:r>
      <w:r w:rsidR="003D0A0F">
        <w:t xml:space="preserve">hub </w:t>
      </w:r>
      <w:r>
        <w:t>that includes a campus feel visitor center, administration offices</w:t>
      </w:r>
      <w:r w:rsidR="003D0A0F">
        <w:t>, other</w:t>
      </w:r>
      <w:r>
        <w:t xml:space="preserve"> commercial off</w:t>
      </w:r>
      <w:r w:rsidR="003D0A0F">
        <w:t>ice</w:t>
      </w:r>
      <w:r>
        <w:t xml:space="preserve"> space</w:t>
      </w:r>
      <w:r w:rsidR="009B1448">
        <w:t>,</w:t>
      </w:r>
      <w:r w:rsidR="003D0A0F">
        <w:t xml:space="preserve"> </w:t>
      </w:r>
      <w:r>
        <w:t>and retail space for daily shopping, dining</w:t>
      </w:r>
      <w:r w:rsidR="009B1448">
        <w:t>,</w:t>
      </w:r>
      <w:r>
        <w:t xml:space="preserve"> and socializing.</w:t>
      </w:r>
    </w:p>
    <w:p w14:paraId="18FAC52B" w14:textId="676AC6CE" w:rsidR="00095828" w:rsidRDefault="00095828" w:rsidP="00B236DD">
      <w:pPr>
        <w:pStyle w:val="Default"/>
      </w:pPr>
    </w:p>
    <w:p w14:paraId="0659B1EB" w14:textId="6767892F" w:rsidR="00095828" w:rsidRDefault="00095828" w:rsidP="00B236DD">
      <w:pPr>
        <w:pStyle w:val="Default"/>
      </w:pPr>
      <w:r w:rsidRPr="00152EE1">
        <w:t>The 70 acres parcel in the City will have the Hotel along with a small area of mixed use providing a service station and other commercial / retail uses.</w:t>
      </w:r>
    </w:p>
    <w:p w14:paraId="0109E739" w14:textId="77777777" w:rsidR="003D0A0F" w:rsidRDefault="003D0A0F" w:rsidP="00B236DD">
      <w:pPr>
        <w:pStyle w:val="Default"/>
      </w:pPr>
    </w:p>
    <w:p w14:paraId="70F18612" w14:textId="7665BAAE" w:rsidR="00B119B2" w:rsidRPr="009B2512" w:rsidRDefault="00B119B2" w:rsidP="00B236DD">
      <w:pPr>
        <w:pStyle w:val="Default"/>
      </w:pPr>
      <w:r>
        <w:t xml:space="preserve">The research </w:t>
      </w:r>
      <w:r w:rsidR="0010065E">
        <w:t xml:space="preserve">element of this development </w:t>
      </w:r>
      <w:r>
        <w:t>is proposed at approximately 20-30% of the mix with the remaining split between business, manufacturing</w:t>
      </w:r>
      <w:r w:rsidR="009B1448">
        <w:t>,</w:t>
      </w:r>
      <w:r>
        <w:t xml:space="preserve"> and small retail</w:t>
      </w:r>
      <w:r w:rsidR="003D0A0F">
        <w:t>.</w:t>
      </w:r>
    </w:p>
    <w:p w14:paraId="1208E4FC" w14:textId="77777777" w:rsidR="003D0A0F" w:rsidRDefault="003D0A0F" w:rsidP="00D5061C">
      <w:pPr>
        <w:spacing w:after="0"/>
        <w:rPr>
          <w:sz w:val="24"/>
          <w:szCs w:val="24"/>
        </w:rPr>
      </w:pPr>
    </w:p>
    <w:p w14:paraId="66641BC7" w14:textId="6DF14AE6" w:rsidR="003C08AF" w:rsidRPr="003C08AF" w:rsidRDefault="003C08AF" w:rsidP="00D5061C">
      <w:pPr>
        <w:spacing w:after="0"/>
        <w:rPr>
          <w:sz w:val="24"/>
          <w:szCs w:val="24"/>
        </w:rPr>
      </w:pPr>
      <w:r w:rsidRPr="003C08AF">
        <w:rPr>
          <w:sz w:val="24"/>
          <w:szCs w:val="24"/>
        </w:rPr>
        <w:t>Phase 1 may incorporate one or two buildings in area D and E.</w:t>
      </w:r>
    </w:p>
    <w:sectPr w:rsidR="003C08AF" w:rsidRPr="003C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1279" w14:textId="77777777" w:rsidR="00C361F5" w:rsidRDefault="00C361F5" w:rsidP="00F06926">
      <w:pPr>
        <w:spacing w:after="0" w:line="240" w:lineRule="auto"/>
      </w:pPr>
      <w:r>
        <w:separator/>
      </w:r>
    </w:p>
  </w:endnote>
  <w:endnote w:type="continuationSeparator" w:id="0">
    <w:p w14:paraId="0BDBE25D" w14:textId="77777777" w:rsidR="00C361F5" w:rsidRDefault="00C361F5" w:rsidP="00F0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9672" w14:textId="77777777" w:rsidR="0072028A" w:rsidRDefault="00720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7EA4" w14:textId="7BE0A6E6" w:rsidR="0072028A" w:rsidRDefault="0072028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1080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7D34EC29" w14:textId="77777777" w:rsidR="0072028A" w:rsidRDefault="00720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48BF" w14:textId="77777777" w:rsidR="0072028A" w:rsidRDefault="00720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7A396" w14:textId="77777777" w:rsidR="00C361F5" w:rsidRDefault="00C361F5" w:rsidP="00F06926">
      <w:pPr>
        <w:spacing w:after="0" w:line="240" w:lineRule="auto"/>
      </w:pPr>
      <w:r>
        <w:separator/>
      </w:r>
    </w:p>
  </w:footnote>
  <w:footnote w:type="continuationSeparator" w:id="0">
    <w:p w14:paraId="5849D268" w14:textId="77777777" w:rsidR="00C361F5" w:rsidRDefault="00C361F5" w:rsidP="00F0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3C4E" w14:textId="77777777" w:rsidR="0072028A" w:rsidRDefault="00720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30BD" w14:textId="77777777" w:rsidR="0072028A" w:rsidRDefault="00720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BFDD" w14:textId="77777777" w:rsidR="0072028A" w:rsidRDefault="00720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F079B"/>
    <w:multiLevelType w:val="hybridMultilevel"/>
    <w:tmpl w:val="EADE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2"/>
    <w:rsid w:val="000618D4"/>
    <w:rsid w:val="00061DC9"/>
    <w:rsid w:val="0008008A"/>
    <w:rsid w:val="00094325"/>
    <w:rsid w:val="00095828"/>
    <w:rsid w:val="000A217D"/>
    <w:rsid w:val="000A587B"/>
    <w:rsid w:val="000E1E72"/>
    <w:rsid w:val="0010065E"/>
    <w:rsid w:val="00123CFA"/>
    <w:rsid w:val="00150DDB"/>
    <w:rsid w:val="00152EE1"/>
    <w:rsid w:val="00191E20"/>
    <w:rsid w:val="00200548"/>
    <w:rsid w:val="00280A74"/>
    <w:rsid w:val="0029593C"/>
    <w:rsid w:val="002B3BBD"/>
    <w:rsid w:val="002C6AFC"/>
    <w:rsid w:val="00302096"/>
    <w:rsid w:val="003339D6"/>
    <w:rsid w:val="0035045A"/>
    <w:rsid w:val="00373BFF"/>
    <w:rsid w:val="00394EC1"/>
    <w:rsid w:val="00395E78"/>
    <w:rsid w:val="003C08AF"/>
    <w:rsid w:val="003C7D8C"/>
    <w:rsid w:val="003D0A0F"/>
    <w:rsid w:val="0043090A"/>
    <w:rsid w:val="00462C43"/>
    <w:rsid w:val="0046378B"/>
    <w:rsid w:val="004A2022"/>
    <w:rsid w:val="004D5680"/>
    <w:rsid w:val="00515F69"/>
    <w:rsid w:val="00531600"/>
    <w:rsid w:val="005F3861"/>
    <w:rsid w:val="00657C02"/>
    <w:rsid w:val="00676AEB"/>
    <w:rsid w:val="006925A7"/>
    <w:rsid w:val="006D7E1F"/>
    <w:rsid w:val="0072028A"/>
    <w:rsid w:val="0072778A"/>
    <w:rsid w:val="00740F37"/>
    <w:rsid w:val="00746E79"/>
    <w:rsid w:val="00772B5B"/>
    <w:rsid w:val="007A2285"/>
    <w:rsid w:val="007B281B"/>
    <w:rsid w:val="007C59E8"/>
    <w:rsid w:val="007C6624"/>
    <w:rsid w:val="008201C2"/>
    <w:rsid w:val="00884E50"/>
    <w:rsid w:val="008A3B43"/>
    <w:rsid w:val="008D138E"/>
    <w:rsid w:val="0091080B"/>
    <w:rsid w:val="00931E46"/>
    <w:rsid w:val="00934291"/>
    <w:rsid w:val="00943588"/>
    <w:rsid w:val="0094769E"/>
    <w:rsid w:val="0095702D"/>
    <w:rsid w:val="0097078B"/>
    <w:rsid w:val="009A09A2"/>
    <w:rsid w:val="009B1448"/>
    <w:rsid w:val="009F08FD"/>
    <w:rsid w:val="00A1768F"/>
    <w:rsid w:val="00A21046"/>
    <w:rsid w:val="00A95779"/>
    <w:rsid w:val="00AC3DCF"/>
    <w:rsid w:val="00AF74B9"/>
    <w:rsid w:val="00B119B2"/>
    <w:rsid w:val="00B236DD"/>
    <w:rsid w:val="00B308B5"/>
    <w:rsid w:val="00B560C2"/>
    <w:rsid w:val="00B82E16"/>
    <w:rsid w:val="00B943B9"/>
    <w:rsid w:val="00BE7086"/>
    <w:rsid w:val="00C14795"/>
    <w:rsid w:val="00C22BBF"/>
    <w:rsid w:val="00C361F5"/>
    <w:rsid w:val="00C939CC"/>
    <w:rsid w:val="00CC0021"/>
    <w:rsid w:val="00CD5E66"/>
    <w:rsid w:val="00CE5FB2"/>
    <w:rsid w:val="00CE6EAC"/>
    <w:rsid w:val="00CF7276"/>
    <w:rsid w:val="00D5061C"/>
    <w:rsid w:val="00D53DF4"/>
    <w:rsid w:val="00DF091E"/>
    <w:rsid w:val="00E0166C"/>
    <w:rsid w:val="00E119FE"/>
    <w:rsid w:val="00E32841"/>
    <w:rsid w:val="00E42AC1"/>
    <w:rsid w:val="00E61324"/>
    <w:rsid w:val="00E86833"/>
    <w:rsid w:val="00EB49B0"/>
    <w:rsid w:val="00EE530C"/>
    <w:rsid w:val="00F06125"/>
    <w:rsid w:val="00F06926"/>
    <w:rsid w:val="00F13125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CFCC"/>
  <w15:docId w15:val="{E00129AA-F011-4518-AD91-7D471CD2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26"/>
  </w:style>
  <w:style w:type="paragraph" w:styleId="Footer">
    <w:name w:val="footer"/>
    <w:basedOn w:val="Normal"/>
    <w:link w:val="FooterChar"/>
    <w:uiPriority w:val="99"/>
    <w:unhideWhenUsed/>
    <w:rsid w:val="00F06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26"/>
  </w:style>
  <w:style w:type="character" w:styleId="CommentReference">
    <w:name w:val="annotation reference"/>
    <w:basedOn w:val="DefaultParagraphFont"/>
    <w:uiPriority w:val="99"/>
    <w:semiHidden/>
    <w:unhideWhenUsed/>
    <w:rsid w:val="000A2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Cheuyengther Xiong</dc:creator>
  <cp:keywords/>
  <dc:description/>
  <cp:lastModifiedBy>Cheuyengther Xiong</cp:lastModifiedBy>
  <cp:revision>5</cp:revision>
  <dcterms:created xsi:type="dcterms:W3CDTF">2019-04-23T16:42:00Z</dcterms:created>
  <dcterms:modified xsi:type="dcterms:W3CDTF">2019-04-23T17:11:00Z</dcterms:modified>
</cp:coreProperties>
</file>